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57CCC" w14:textId="77777777" w:rsidR="007A3993" w:rsidRDefault="007A3993" w:rsidP="007A399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 w:rsidRPr="007A3993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drawing>
          <wp:inline distT="0" distB="0" distL="0" distR="0" wp14:anchorId="1DC188D4" wp14:editId="37C0491D">
            <wp:extent cx="4713249" cy="2983927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4386" cy="299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5340A" w14:textId="66C1C23D" w:rsidR="007A3993" w:rsidRDefault="007A3993" w:rsidP="001E6DE4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 w:rsidRPr="001E6DE4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Figu</w:t>
      </w:r>
      <w:r w:rsidRPr="001E6DE4">
        <w:rPr>
          <w:rStyle w:val="tlid-translation"/>
          <w:rFonts w:ascii="Times New Roman" w:eastAsia="Times New Roman" w:hAnsi="Times New Roman"/>
          <w:b/>
          <w:color w:val="000000" w:themeColor="text1"/>
          <w:sz w:val="24"/>
          <w:szCs w:val="24"/>
          <w:lang w:val="en-US"/>
        </w:rPr>
        <w:t>re 3.</w:t>
      </w:r>
      <w:r w:rsidRPr="001E6DE4">
        <w:rPr>
          <w:rStyle w:val="tlid-translation"/>
          <w:rFonts w:ascii="Times New Roman" w:eastAsia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Style w:val="tlid-translation"/>
          <w:rFonts w:ascii="Times New Roman" w:eastAsia="Times New Roman" w:hAnsi="Times New Roman"/>
          <w:color w:val="000000" w:themeColor="text1"/>
          <w:sz w:val="24"/>
          <w:szCs w:val="24"/>
          <w:lang w:val="en-US"/>
        </w:rPr>
        <w:t xml:space="preserve">Overall, 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f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orest plots of the relationship between 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p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>Arg7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2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>Pro polymorphism of the P53 and breast cancer in the dominant model.  The black diamond denotes the pooled OR; blue squares indicate the OR in each study with square sizes inversely proportional to the standard error of the OR; and horizontal lines represent the 95% CI.</w:t>
      </w:r>
    </w:p>
    <w:p w14:paraId="01D4F1E3" w14:textId="77777777" w:rsidR="007A3993" w:rsidRDefault="007A3993" w:rsidP="001E6DE4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</w:p>
    <w:p w14:paraId="5D04BF28" w14:textId="78DFC360" w:rsidR="007A3993" w:rsidRDefault="007A3993" w:rsidP="001E6DE4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 w:rsidRPr="007A3993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drawing>
          <wp:inline distT="0" distB="0" distL="0" distR="0" wp14:anchorId="7834AF7B" wp14:editId="183D0B1B">
            <wp:extent cx="5588000" cy="3352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800AB" w14:textId="26EA67BE" w:rsidR="007A3993" w:rsidRDefault="007A3993" w:rsidP="007A3993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 w:rsidRPr="001E6DE4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Figu</w:t>
      </w:r>
      <w:r w:rsidRPr="001E6DE4">
        <w:rPr>
          <w:rStyle w:val="tlid-translation"/>
          <w:rFonts w:ascii="Times New Roman" w:eastAsia="Times New Roman" w:hAnsi="Times New Roman"/>
          <w:b/>
          <w:color w:val="000000" w:themeColor="text1"/>
          <w:sz w:val="24"/>
          <w:szCs w:val="24"/>
          <w:lang w:val="en-US"/>
        </w:rPr>
        <w:t xml:space="preserve">re </w:t>
      </w:r>
      <w:r>
        <w:rPr>
          <w:rStyle w:val="tlid-translation"/>
          <w:rFonts w:ascii="Times New Roman" w:eastAsia="Times New Roman" w:hAnsi="Times New Roman"/>
          <w:b/>
          <w:color w:val="000000" w:themeColor="text1"/>
          <w:sz w:val="24"/>
          <w:szCs w:val="24"/>
          <w:lang w:val="en-US"/>
        </w:rPr>
        <w:t>4</w:t>
      </w:r>
      <w:r w:rsidRPr="001E6DE4">
        <w:rPr>
          <w:rStyle w:val="tlid-translation"/>
          <w:rFonts w:ascii="Times New Roman" w:eastAsia="Times New Roman" w:hAnsi="Times New Roman"/>
          <w:b/>
          <w:color w:val="000000" w:themeColor="text1"/>
          <w:sz w:val="24"/>
          <w:szCs w:val="24"/>
          <w:lang w:val="en-US"/>
        </w:rPr>
        <w:t>.</w:t>
      </w:r>
      <w:r w:rsidRPr="001E6DE4">
        <w:rPr>
          <w:rStyle w:val="tlid-translation"/>
          <w:rFonts w:ascii="Times New Roman" w:eastAsia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Style w:val="tlid-translation"/>
          <w:rFonts w:ascii="Times New Roman" w:eastAsia="Times New Roman" w:hAnsi="Times New Roman"/>
          <w:color w:val="000000" w:themeColor="text1"/>
          <w:sz w:val="24"/>
          <w:szCs w:val="24"/>
          <w:lang w:val="en-US"/>
        </w:rPr>
        <w:t xml:space="preserve">Overall, 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f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orest plots of the relationship between 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p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>Arg7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2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>Pro polymorphism of the P53 and breast cancer in the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recessive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model.  The black diamond denotes the pooled OR; blue squares indicate the OR in each study with square sizes inversely proportional to the standard error of the OR; and horizontal lines represent the 95% CI.</w:t>
      </w:r>
    </w:p>
    <w:p w14:paraId="3B573F66" w14:textId="11CF6BC8" w:rsidR="007A3993" w:rsidRDefault="007A3993" w:rsidP="001E6DE4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  <w:r w:rsidRPr="007A3993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0BDB1718" wp14:editId="6F119D60">
            <wp:extent cx="5461000" cy="3352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68D87" w14:textId="4FEB9414" w:rsidR="007A3993" w:rsidRDefault="007A3993" w:rsidP="001E6DE4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1E6DE4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Figu</w:t>
      </w:r>
      <w:r w:rsidRPr="001E6DE4">
        <w:rPr>
          <w:rStyle w:val="tlid-translation"/>
          <w:rFonts w:ascii="Times New Roman" w:eastAsia="Times New Roman" w:hAnsi="Times New Roman"/>
          <w:b/>
          <w:color w:val="000000" w:themeColor="text1"/>
          <w:sz w:val="24"/>
          <w:szCs w:val="24"/>
          <w:lang w:val="en-US"/>
        </w:rPr>
        <w:t xml:space="preserve">re </w:t>
      </w:r>
      <w:r>
        <w:rPr>
          <w:rStyle w:val="tlid-translation"/>
          <w:rFonts w:ascii="Times New Roman" w:eastAsia="Times New Roman" w:hAnsi="Times New Roman"/>
          <w:b/>
          <w:color w:val="000000" w:themeColor="text1"/>
          <w:sz w:val="24"/>
          <w:szCs w:val="24"/>
          <w:lang w:val="en-US"/>
        </w:rPr>
        <w:t>5</w:t>
      </w:r>
      <w:bookmarkStart w:id="0" w:name="_GoBack"/>
      <w:bookmarkEnd w:id="0"/>
      <w:r w:rsidRPr="001E6DE4">
        <w:rPr>
          <w:rStyle w:val="tlid-translation"/>
          <w:rFonts w:ascii="Times New Roman" w:eastAsia="Times New Roman" w:hAnsi="Times New Roman"/>
          <w:b/>
          <w:color w:val="000000" w:themeColor="text1"/>
          <w:sz w:val="24"/>
          <w:szCs w:val="24"/>
          <w:lang w:val="en-US"/>
        </w:rPr>
        <w:t>.</w:t>
      </w:r>
      <w:r w:rsidRPr="001E6DE4">
        <w:rPr>
          <w:rStyle w:val="tlid-translation"/>
          <w:rFonts w:ascii="Times New Roman" w:eastAsia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Style w:val="tlid-translation"/>
          <w:rFonts w:ascii="Times New Roman" w:eastAsia="Times New Roman" w:hAnsi="Times New Roman"/>
          <w:color w:val="000000" w:themeColor="text1"/>
          <w:sz w:val="24"/>
          <w:szCs w:val="24"/>
          <w:lang w:val="en-US"/>
        </w:rPr>
        <w:t xml:space="preserve">Overall, 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f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orest plots of the relationship between 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p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>Arg7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2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>Pro polymorphism of the P53 and breast cancer in the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additive</w:t>
      </w:r>
      <w:r w:rsidRPr="001E6DE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model.  The black diamond denotes the pooled OR; blue squares indicate the OR in each study with square sizes inversely proportional to the standard error of the OR; and horizontal lines represent the 95% CI.</w:t>
      </w:r>
    </w:p>
    <w:p w14:paraId="2169EB4B" w14:textId="2F739BC9" w:rsidR="007A3993" w:rsidRDefault="007A3993" w:rsidP="007A399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44CFB61F" w14:textId="6F8A8BB7" w:rsidR="007A3993" w:rsidRDefault="007A3993" w:rsidP="001E6DE4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311EDE1F" w14:textId="77777777" w:rsidR="007A3993" w:rsidRDefault="007A3993" w:rsidP="001E6DE4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</w:pPr>
    </w:p>
    <w:p w14:paraId="1BCCE88F" w14:textId="17D9A4FF" w:rsidR="001E6DE4" w:rsidRPr="001E6DE4" w:rsidRDefault="001E6DE4">
      <w:pPr>
        <w:rPr>
          <w:rFonts w:ascii="Times New Roman" w:hAnsi="Times New Roman"/>
        </w:rPr>
      </w:pPr>
    </w:p>
    <w:sectPr w:rsidR="001E6DE4" w:rsidRPr="001E6DE4" w:rsidSect="000964B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DE4"/>
    <w:rsid w:val="000964BE"/>
    <w:rsid w:val="001E6DE4"/>
    <w:rsid w:val="005E3DD9"/>
    <w:rsid w:val="00753B81"/>
    <w:rsid w:val="007A3993"/>
    <w:rsid w:val="0091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713F2D"/>
  <w15:chartTrackingRefBased/>
  <w15:docId w15:val="{C00E216D-F5B5-2640-8D78-880949E3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DE4"/>
    <w:pPr>
      <w:spacing w:after="200" w:line="276" w:lineRule="auto"/>
    </w:pPr>
    <w:rPr>
      <w:rFonts w:ascii="Calibri" w:eastAsia="Calibri" w:hAnsi="Calibri" w:cs="Times New Roman"/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1E6D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 Diak</dc:creator>
  <cp:keywords/>
  <dc:description/>
  <cp:lastModifiedBy>br Diak</cp:lastModifiedBy>
  <cp:revision>2</cp:revision>
  <dcterms:created xsi:type="dcterms:W3CDTF">2020-02-20T13:13:00Z</dcterms:created>
  <dcterms:modified xsi:type="dcterms:W3CDTF">2020-02-20T13:13:00Z</dcterms:modified>
</cp:coreProperties>
</file>